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F27D" w14:textId="71936947" w:rsidR="00520373" w:rsidRDefault="00520373"/>
    <w:p w14:paraId="0361C2E0" w14:textId="77777777" w:rsidR="00520373" w:rsidRPr="00520373" w:rsidRDefault="00520373">
      <w:pPr>
        <w:rPr>
          <w:rFonts w:ascii="Arial" w:hAnsi="Arial" w:cs="Arial"/>
          <w:sz w:val="22"/>
          <w:szCs w:val="22"/>
        </w:rPr>
      </w:pPr>
      <w:r w:rsidRPr="00520373">
        <w:rPr>
          <w:rFonts w:ascii="Arial" w:hAnsi="Arial" w:cs="Arial"/>
          <w:sz w:val="22"/>
          <w:szCs w:val="22"/>
        </w:rPr>
        <w:t xml:space="preserve">Contact: </w:t>
      </w:r>
    </w:p>
    <w:p w14:paraId="62D91B29" w14:textId="744C0158" w:rsidR="00520373" w:rsidRPr="00520373" w:rsidRDefault="00520373">
      <w:pPr>
        <w:rPr>
          <w:rFonts w:ascii="Arial" w:hAnsi="Arial" w:cs="Arial"/>
          <w:sz w:val="22"/>
          <w:szCs w:val="22"/>
        </w:rPr>
      </w:pPr>
      <w:r w:rsidRPr="00520373">
        <w:rPr>
          <w:rFonts w:ascii="Arial" w:hAnsi="Arial" w:cs="Arial"/>
          <w:sz w:val="22"/>
          <w:szCs w:val="22"/>
        </w:rPr>
        <w:t>Lindsey Newcomb, Marketing Manager</w:t>
      </w:r>
    </w:p>
    <w:p w14:paraId="2CCC81DE" w14:textId="10681A20" w:rsidR="00520373" w:rsidRDefault="00943641">
      <w:pPr>
        <w:rPr>
          <w:rStyle w:val="Hyperlink"/>
          <w:rFonts w:ascii="Arial" w:hAnsi="Arial" w:cs="Arial"/>
          <w:sz w:val="22"/>
          <w:szCs w:val="22"/>
        </w:rPr>
      </w:pPr>
      <w:hyperlink r:id="rId6" w:history="1">
        <w:r w:rsidRPr="0070025A">
          <w:rPr>
            <w:rStyle w:val="Hyperlink"/>
            <w:rFonts w:ascii="Arial" w:hAnsi="Arial" w:cs="Arial"/>
            <w:sz w:val="22"/>
            <w:szCs w:val="22"/>
          </w:rPr>
          <w:t>newcombl@ahtcorp.com</w:t>
        </w:r>
      </w:hyperlink>
    </w:p>
    <w:p w14:paraId="5026C9B1" w14:textId="7E5800DD" w:rsidR="007865B4" w:rsidRPr="00520373" w:rsidRDefault="00786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(319) 291-3409</w:t>
      </w:r>
    </w:p>
    <w:p w14:paraId="086ABCA2" w14:textId="1BDB9968" w:rsidR="00520373" w:rsidRDefault="00520373">
      <w:pPr>
        <w:rPr>
          <w:rFonts w:ascii="Arial" w:hAnsi="Arial" w:cs="Arial"/>
          <w:sz w:val="22"/>
          <w:szCs w:val="22"/>
        </w:rPr>
      </w:pPr>
    </w:p>
    <w:p w14:paraId="5FAA663B" w14:textId="13F70F26" w:rsidR="00726B5B" w:rsidRPr="00520373" w:rsidRDefault="00726B5B">
      <w:pPr>
        <w:rPr>
          <w:rFonts w:ascii="Arial" w:hAnsi="Arial" w:cs="Arial"/>
          <w:sz w:val="22"/>
          <w:szCs w:val="22"/>
        </w:rPr>
      </w:pPr>
    </w:p>
    <w:p w14:paraId="521480C8" w14:textId="50A14EA7" w:rsidR="00520373" w:rsidRDefault="00D827D4" w:rsidP="005203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Advanced Heat Treat Corp.</w:t>
      </w:r>
      <w:r w:rsidR="004C65EE" w:rsidRPr="00EA6782">
        <w:rPr>
          <w:rFonts w:ascii="Arial" w:hAnsi="Arial" w:cs="Arial"/>
          <w:sz w:val="20"/>
          <w:szCs w:val="20"/>
        </w:rPr>
        <w:t>®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E0EFF">
        <w:rPr>
          <w:rFonts w:ascii="Arial" w:hAnsi="Arial" w:cs="Arial"/>
          <w:b/>
          <w:sz w:val="22"/>
          <w:szCs w:val="22"/>
        </w:rPr>
        <w:t>Increases</w:t>
      </w:r>
      <w:r w:rsidR="00AA3442">
        <w:rPr>
          <w:rFonts w:ascii="Arial" w:hAnsi="Arial" w:cs="Arial"/>
          <w:b/>
          <w:sz w:val="22"/>
          <w:szCs w:val="22"/>
        </w:rPr>
        <w:t xml:space="preserve"> Capacity at Alabama Location with </w:t>
      </w:r>
      <w:r w:rsidR="00BE0EFF">
        <w:rPr>
          <w:rFonts w:ascii="Arial" w:hAnsi="Arial" w:cs="Arial"/>
          <w:b/>
          <w:sz w:val="22"/>
          <w:szCs w:val="22"/>
        </w:rPr>
        <w:t>Additional</w:t>
      </w:r>
      <w:r w:rsidR="00AA3442">
        <w:rPr>
          <w:rFonts w:ascii="Arial" w:hAnsi="Arial" w:cs="Arial"/>
          <w:b/>
          <w:sz w:val="22"/>
          <w:szCs w:val="22"/>
        </w:rPr>
        <w:t xml:space="preserve"> Induction Hardening and Gas Nitriding Equipment</w:t>
      </w:r>
    </w:p>
    <w:p w14:paraId="217D354B" w14:textId="4889AD22" w:rsidR="00520373" w:rsidRPr="00747588" w:rsidRDefault="00520373" w:rsidP="00520373">
      <w:pPr>
        <w:jc w:val="center"/>
        <w:rPr>
          <w:rFonts w:ascii="Arial" w:hAnsi="Arial" w:cs="Arial"/>
          <w:sz w:val="20"/>
          <w:szCs w:val="20"/>
        </w:rPr>
      </w:pPr>
    </w:p>
    <w:p w14:paraId="1CA1BBD8" w14:textId="3D4371DC" w:rsidR="00EA6782" w:rsidRPr="00EA6782" w:rsidRDefault="00AA3442" w:rsidP="00EA67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CULLMAN, AL</w:t>
      </w:r>
      <w:r w:rsidR="00520373" w:rsidRPr="00747588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March </w:t>
      </w:r>
      <w:r w:rsidR="0044727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2026</w:t>
      </w:r>
      <w:r w:rsidR="00D827D4" w:rsidRPr="00747588">
        <w:rPr>
          <w:rFonts w:ascii="Arial" w:hAnsi="Arial" w:cs="Arial"/>
          <w:sz w:val="20"/>
          <w:szCs w:val="20"/>
        </w:rPr>
        <w:t xml:space="preserve"> – </w:t>
      </w:r>
      <w:bookmarkStart w:id="0" w:name="_Hlk156900378"/>
      <w:r w:rsidR="00D827D4" w:rsidRPr="00747588">
        <w:rPr>
          <w:rFonts w:ascii="Arial" w:hAnsi="Arial" w:cs="Arial"/>
          <w:sz w:val="20"/>
          <w:szCs w:val="20"/>
        </w:rPr>
        <w:t>Advanced Heat Treat Corp.</w:t>
      </w:r>
      <w:r w:rsidR="004C65EE" w:rsidRPr="00EA6782">
        <w:rPr>
          <w:rFonts w:ascii="Arial" w:hAnsi="Arial" w:cs="Arial"/>
          <w:sz w:val="20"/>
          <w:szCs w:val="20"/>
        </w:rPr>
        <w:t>®</w:t>
      </w:r>
      <w:r w:rsidR="00D827D4" w:rsidRPr="00747588">
        <w:rPr>
          <w:rFonts w:ascii="Arial" w:hAnsi="Arial" w:cs="Arial"/>
          <w:sz w:val="20"/>
          <w:szCs w:val="20"/>
        </w:rPr>
        <w:t xml:space="preserve"> (AHT), a </w:t>
      </w:r>
      <w:r w:rsidR="00BF4EC8" w:rsidRPr="00747588">
        <w:rPr>
          <w:rFonts w:ascii="Arial" w:hAnsi="Arial" w:cs="Arial"/>
          <w:sz w:val="20"/>
          <w:szCs w:val="20"/>
        </w:rPr>
        <w:t>recognized leader in heat treat services and metallurgical solutions</w:t>
      </w:r>
      <w:r w:rsidR="00D827D4" w:rsidRPr="00747588">
        <w:rPr>
          <w:rFonts w:ascii="Arial" w:hAnsi="Arial" w:cs="Arial"/>
          <w:sz w:val="20"/>
          <w:szCs w:val="20"/>
        </w:rPr>
        <w:t xml:space="preserve">, </w:t>
      </w:r>
      <w:bookmarkEnd w:id="0"/>
      <w:r w:rsidR="00EA6782" w:rsidRPr="00EA6782">
        <w:rPr>
          <w:rFonts w:ascii="Arial" w:hAnsi="Arial" w:cs="Arial"/>
          <w:sz w:val="20"/>
          <w:szCs w:val="20"/>
        </w:rPr>
        <w:t xml:space="preserve">has </w:t>
      </w:r>
      <w:r w:rsidR="00DB5FD7">
        <w:rPr>
          <w:rFonts w:ascii="Arial" w:hAnsi="Arial" w:cs="Arial"/>
          <w:sz w:val="20"/>
          <w:szCs w:val="20"/>
        </w:rPr>
        <w:t>invested in two additional pieces of equipment</w:t>
      </w:r>
      <w:r w:rsidR="00EA6782" w:rsidRPr="00EA6782">
        <w:rPr>
          <w:rFonts w:ascii="Arial" w:hAnsi="Arial" w:cs="Arial"/>
          <w:sz w:val="20"/>
          <w:szCs w:val="20"/>
        </w:rPr>
        <w:t xml:space="preserve"> at its Cullman, Alabama location</w:t>
      </w:r>
      <w:r w:rsidR="00DB5FD7">
        <w:rPr>
          <w:rFonts w:ascii="Arial" w:hAnsi="Arial" w:cs="Arial"/>
          <w:sz w:val="20"/>
          <w:szCs w:val="20"/>
        </w:rPr>
        <w:t>.</w:t>
      </w:r>
      <w:r w:rsidR="00EA6782" w:rsidRPr="00EA6782">
        <w:rPr>
          <w:rFonts w:ascii="Arial" w:hAnsi="Arial" w:cs="Arial"/>
          <w:sz w:val="20"/>
          <w:szCs w:val="20"/>
        </w:rPr>
        <w:t xml:space="preserve"> </w:t>
      </w:r>
      <w:r w:rsidR="00DB5FD7">
        <w:rPr>
          <w:rFonts w:ascii="Arial" w:hAnsi="Arial" w:cs="Arial"/>
          <w:sz w:val="20"/>
          <w:szCs w:val="20"/>
        </w:rPr>
        <w:t>The</w:t>
      </w:r>
      <w:r w:rsidR="00EA6782" w:rsidRPr="00EA6782">
        <w:rPr>
          <w:rFonts w:ascii="Arial" w:hAnsi="Arial" w:cs="Arial"/>
          <w:sz w:val="20"/>
          <w:szCs w:val="20"/>
        </w:rPr>
        <w:t xml:space="preserve"> equipment </w:t>
      </w:r>
      <w:r w:rsidR="00DB5FD7">
        <w:rPr>
          <w:rFonts w:ascii="Arial" w:hAnsi="Arial" w:cs="Arial"/>
          <w:sz w:val="20"/>
          <w:szCs w:val="20"/>
        </w:rPr>
        <w:t xml:space="preserve">will </w:t>
      </w:r>
      <w:r w:rsidR="00015386">
        <w:rPr>
          <w:rFonts w:ascii="Arial" w:hAnsi="Arial" w:cs="Arial"/>
          <w:sz w:val="20"/>
          <w:szCs w:val="20"/>
        </w:rPr>
        <w:t>expand</w:t>
      </w:r>
      <w:r w:rsidR="00EA6782" w:rsidRPr="00EA6782">
        <w:rPr>
          <w:rFonts w:ascii="Arial" w:hAnsi="Arial" w:cs="Arial"/>
          <w:sz w:val="20"/>
          <w:szCs w:val="20"/>
        </w:rPr>
        <w:t xml:space="preserve"> capacity for induction hardening and gas nitriding, support</w:t>
      </w:r>
      <w:r w:rsidR="00DB5FD7">
        <w:rPr>
          <w:rFonts w:ascii="Arial" w:hAnsi="Arial" w:cs="Arial"/>
          <w:sz w:val="20"/>
          <w:szCs w:val="20"/>
        </w:rPr>
        <w:t xml:space="preserve">ing </w:t>
      </w:r>
      <w:r w:rsidR="00015386">
        <w:rPr>
          <w:rFonts w:ascii="Arial" w:hAnsi="Arial" w:cs="Arial"/>
          <w:sz w:val="20"/>
          <w:szCs w:val="20"/>
        </w:rPr>
        <w:t>increased</w:t>
      </w:r>
      <w:r w:rsidR="00EA6782" w:rsidRPr="00EA6782">
        <w:rPr>
          <w:rFonts w:ascii="Arial" w:hAnsi="Arial" w:cs="Arial"/>
          <w:sz w:val="20"/>
          <w:szCs w:val="20"/>
        </w:rPr>
        <w:t xml:space="preserve"> </w:t>
      </w:r>
      <w:r w:rsidR="00DB5FD7">
        <w:rPr>
          <w:rFonts w:ascii="Arial" w:hAnsi="Arial" w:cs="Arial"/>
          <w:sz w:val="20"/>
          <w:szCs w:val="20"/>
        </w:rPr>
        <w:t xml:space="preserve">production </w:t>
      </w:r>
      <w:r w:rsidR="00EA6782" w:rsidRPr="00EA6782">
        <w:rPr>
          <w:rFonts w:ascii="Arial" w:hAnsi="Arial" w:cs="Arial"/>
          <w:sz w:val="20"/>
          <w:szCs w:val="20"/>
        </w:rPr>
        <w:t xml:space="preserve">volumes, faster turnaround times, and more complex part </w:t>
      </w:r>
      <w:r w:rsidR="00DB5FD7">
        <w:rPr>
          <w:rFonts w:ascii="Arial" w:hAnsi="Arial" w:cs="Arial"/>
          <w:sz w:val="20"/>
          <w:szCs w:val="20"/>
        </w:rPr>
        <w:t>geometries</w:t>
      </w:r>
      <w:r w:rsidR="00EA6782" w:rsidRPr="00EA6782">
        <w:rPr>
          <w:rFonts w:ascii="Arial" w:hAnsi="Arial" w:cs="Arial"/>
          <w:sz w:val="20"/>
          <w:szCs w:val="20"/>
        </w:rPr>
        <w:t>.</w:t>
      </w:r>
    </w:p>
    <w:p w14:paraId="763C81A7" w14:textId="43F83A23" w:rsidR="00AA3442" w:rsidRDefault="00AA3442" w:rsidP="00B126F4">
      <w:pPr>
        <w:rPr>
          <w:rFonts w:ascii="Arial" w:hAnsi="Arial" w:cs="Arial"/>
          <w:sz w:val="20"/>
          <w:szCs w:val="20"/>
        </w:rPr>
      </w:pPr>
    </w:p>
    <w:p w14:paraId="576A30E9" w14:textId="4443E315" w:rsidR="00AA3442" w:rsidRDefault="005C262D" w:rsidP="00AA34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99700C" wp14:editId="7043A744">
            <wp:simplePos x="0" y="0"/>
            <wp:positionH relativeFrom="margin">
              <wp:posOffset>3182464</wp:posOffset>
            </wp:positionH>
            <wp:positionV relativeFrom="paragraph">
              <wp:posOffset>79095</wp:posOffset>
            </wp:positionV>
            <wp:extent cx="2594610" cy="2635885"/>
            <wp:effectExtent l="152400" t="171450" r="358140" b="354965"/>
            <wp:wrapSquare wrapText="bothSides"/>
            <wp:docPr id="14688070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79" b="12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2635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442" w:rsidRPr="00AA3442">
        <w:rPr>
          <w:rFonts w:ascii="Arial" w:hAnsi="Arial" w:cs="Arial"/>
          <w:sz w:val="20"/>
          <w:szCs w:val="20"/>
        </w:rPr>
        <w:t xml:space="preserve">The </w:t>
      </w:r>
      <w:r w:rsidR="00AA3442">
        <w:rPr>
          <w:rFonts w:ascii="Arial" w:hAnsi="Arial" w:cs="Arial"/>
          <w:sz w:val="20"/>
          <w:szCs w:val="20"/>
        </w:rPr>
        <w:t>Alabama</w:t>
      </w:r>
      <w:r w:rsidR="00AA3442" w:rsidRPr="00AA3442">
        <w:rPr>
          <w:rFonts w:ascii="Arial" w:hAnsi="Arial" w:cs="Arial"/>
          <w:sz w:val="20"/>
          <w:szCs w:val="20"/>
        </w:rPr>
        <w:t xml:space="preserve"> location recently installed a</w:t>
      </w:r>
      <w:r w:rsidR="00015386">
        <w:rPr>
          <w:rFonts w:ascii="Arial" w:hAnsi="Arial" w:cs="Arial"/>
          <w:sz w:val="20"/>
          <w:szCs w:val="20"/>
        </w:rPr>
        <w:t xml:space="preserve"> larger</w:t>
      </w:r>
      <w:r w:rsidR="00AA3442" w:rsidRPr="00AA3442">
        <w:rPr>
          <w:rFonts w:ascii="Arial" w:hAnsi="Arial" w:cs="Arial"/>
          <w:sz w:val="20"/>
          <w:szCs w:val="20"/>
        </w:rPr>
        <w:t xml:space="preserve"> induction hardening unit to support continued growth in customer demand. The new system accommodates </w:t>
      </w:r>
      <w:r w:rsidR="00AB5C04">
        <w:rPr>
          <w:rFonts w:ascii="Arial" w:hAnsi="Arial" w:cs="Arial"/>
          <w:sz w:val="20"/>
          <w:szCs w:val="20"/>
        </w:rPr>
        <w:t xml:space="preserve">parts up to 60 inches in diameter and </w:t>
      </w:r>
      <w:r w:rsidR="00AA3442" w:rsidRPr="00AA3442">
        <w:rPr>
          <w:rFonts w:ascii="Arial" w:hAnsi="Arial" w:cs="Arial"/>
          <w:sz w:val="20"/>
          <w:szCs w:val="20"/>
        </w:rPr>
        <w:t>more complex part geometries</w:t>
      </w:r>
      <w:r w:rsidR="00EA6782">
        <w:rPr>
          <w:rFonts w:ascii="Arial" w:hAnsi="Arial" w:cs="Arial"/>
          <w:sz w:val="20"/>
          <w:szCs w:val="20"/>
        </w:rPr>
        <w:t xml:space="preserve">. </w:t>
      </w:r>
      <w:r w:rsidR="00EA6782" w:rsidRPr="00EA6782">
        <w:rPr>
          <w:rFonts w:ascii="Arial" w:hAnsi="Arial" w:cs="Arial"/>
          <w:sz w:val="20"/>
          <w:szCs w:val="20"/>
        </w:rPr>
        <w:t>While earlier systems were primarily suited for cylindrical components such as shafts</w:t>
      </w:r>
      <w:r w:rsidR="00407C63">
        <w:rPr>
          <w:rFonts w:ascii="Arial" w:hAnsi="Arial" w:cs="Arial"/>
          <w:sz w:val="20"/>
          <w:szCs w:val="20"/>
        </w:rPr>
        <w:t>, gears and pins</w:t>
      </w:r>
      <w:r w:rsidR="00EA6782" w:rsidRPr="00EA6782">
        <w:rPr>
          <w:rFonts w:ascii="Arial" w:hAnsi="Arial" w:cs="Arial"/>
          <w:sz w:val="20"/>
          <w:szCs w:val="20"/>
        </w:rPr>
        <w:t>, the new unit enables induction hardening of more intricate part designs, opening the door to a broader mix of applications and industries.</w:t>
      </w:r>
    </w:p>
    <w:p w14:paraId="41B7C83D" w14:textId="3949927C" w:rsidR="00AA3442" w:rsidRPr="00AA3442" w:rsidRDefault="00AA3442" w:rsidP="00AA3442">
      <w:pPr>
        <w:rPr>
          <w:rFonts w:ascii="Arial" w:hAnsi="Arial" w:cs="Arial"/>
          <w:sz w:val="20"/>
          <w:szCs w:val="20"/>
        </w:rPr>
      </w:pPr>
    </w:p>
    <w:p w14:paraId="7B49A4AF" w14:textId="2998986A" w:rsidR="00EA6782" w:rsidRDefault="00EA6782" w:rsidP="00EA6782">
      <w:pPr>
        <w:rPr>
          <w:rFonts w:ascii="Arial" w:hAnsi="Arial" w:cs="Arial"/>
          <w:sz w:val="20"/>
          <w:szCs w:val="20"/>
        </w:rPr>
      </w:pPr>
      <w:r w:rsidRPr="00EA6782">
        <w:rPr>
          <w:rFonts w:ascii="Arial" w:hAnsi="Arial" w:cs="Arial"/>
          <w:sz w:val="20"/>
          <w:szCs w:val="20"/>
        </w:rPr>
        <w:t>AHT has also expanded gas nitriding capacity with the addition of another nitriding unit, enhancing the site’s ability to support high</w:t>
      </w:r>
      <w:r w:rsidRPr="00EA6782">
        <w:rPr>
          <w:rFonts w:ascii="Cambria Math" w:hAnsi="Cambria Math" w:cs="Cambria Math"/>
          <w:sz w:val="20"/>
          <w:szCs w:val="20"/>
        </w:rPr>
        <w:t>‑</w:t>
      </w:r>
      <w:r w:rsidRPr="00EA6782">
        <w:rPr>
          <w:rFonts w:ascii="Arial" w:hAnsi="Arial" w:cs="Arial"/>
          <w:sz w:val="20"/>
          <w:szCs w:val="20"/>
        </w:rPr>
        <w:t>volume nitriding programs while maintaining quick lead times and consistent quality.</w:t>
      </w:r>
    </w:p>
    <w:p w14:paraId="15F7EF45" w14:textId="022F187D" w:rsidR="00EA6782" w:rsidRPr="00EA6782" w:rsidRDefault="00EA6782" w:rsidP="00EA6782">
      <w:pPr>
        <w:rPr>
          <w:rFonts w:ascii="Arial" w:hAnsi="Arial" w:cs="Arial"/>
          <w:sz w:val="20"/>
          <w:szCs w:val="20"/>
        </w:rPr>
      </w:pPr>
    </w:p>
    <w:p w14:paraId="533FC888" w14:textId="2939499F" w:rsidR="00EA6782" w:rsidRDefault="005C262D" w:rsidP="00EA6782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A79F8" wp14:editId="1DDF8061">
                <wp:simplePos x="0" y="0"/>
                <wp:positionH relativeFrom="column">
                  <wp:posOffset>3180080</wp:posOffset>
                </wp:positionH>
                <wp:positionV relativeFrom="paragraph">
                  <wp:posOffset>216238</wp:posOffset>
                </wp:positionV>
                <wp:extent cx="2594610" cy="273050"/>
                <wp:effectExtent l="0" t="0" r="0" b="0"/>
                <wp:wrapSquare wrapText="bothSides"/>
                <wp:docPr id="13354384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610" cy="273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F4F1A6" w14:textId="44CAF35A" w:rsidR="004C65EE" w:rsidRPr="004C65EE" w:rsidRDefault="00407C63" w:rsidP="004C65EE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AHT</w:t>
                            </w:r>
                            <w:r w:rsidR="004C65EE" w:rsidRPr="004C65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employees stand in front of the new induction hardening unit</w:t>
                            </w:r>
                            <w:r w:rsidR="005C26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Cullman, Alabama.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A79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4pt;margin-top:17.05pt;width:204.3pt;height: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lZGgIAADsEAAAOAAAAZHJzL2Uyb0RvYy54bWysU8Fu2zAMvQ/YPwi6L06yteuMOEWWIsOA&#10;oi2QDj0rshQbkEWNUmJnXz9KtpOt22nYRaZFiuR7fFzcdo1hR4W+Blvw2WTKmbISytruC/7tefPu&#10;hjMfhC2FAasKflKe3y7fvlm0LldzqMCUChklsT5vXcGrEFyeZV5WqhF+Ak5ZcmrARgT6xX1Womgp&#10;e2Oy+XR6nbWApUOQynu6veudfJnya61keNTaq8BMwam3kE5M5y6e2XIh8j0KV9VyaEP8QxeNqC0V&#10;Pae6E0GwA9Z/pGpqieBBh4mEJgOta6kSBkIzm75Cs62EUwkLkePdmSb//9LKh+PWPSEL3WfoaICR&#10;kNb53NNlxNNpbOKXOmXkJwpPZ9pUF5iky/nVpw/XM3JJ8s0/vp9eJV6zy2uHPnxR0LBoFBxpLIkt&#10;cbz3gSpS6BgSi3kwdbmpjYk/0bE2yI6CRthWdVCxR3rxW5SxMdZCfNW74012gRKt0O26Ad8OyhPB&#10;RugV4Z3c1FToXvjwJJAkQHBI1uGRDm2gLTgMFmcV4I+/3cd4mgx5OWtJUgX33w8CFWfmq6WZRf2N&#10;Bo7GbjTsoVkDQZzRwjiZTHqAwYymRmheSO2rWIVcwkqqVfAwmuvQC5u2RarVKgWRypwI93brZEw9&#10;EvrcvQh0wzgCDfIBRrGJ/NVU+tie3tUhgK7TyCKhPYsDz6TQNJdhm+IK/Pqfoi47v/wJAAD//wMA&#10;UEsDBBQABgAIAAAAIQCY2Tf24AAAAAkBAAAPAAAAZHJzL2Rvd25yZXYueG1sTI/BTsMwEETvSPyD&#10;tUhcELVTSktDNhW09AaHlqpnN16SiHgdxU6T/j3mBMfRjGbeZKvRNuJMna8dIyQTBYK4cKbmEuHw&#10;ub1/AuGDZqMbx4RwIQ+r/Poq06lxA+/ovA+liCXsU41QhdCmUvqiIqv9xLXE0ftyndUhyq6UptND&#10;LLeNnCo1l1bXHBcq3dK6ouJ731uE+abrhx2v7zaHt3f90ZbT4+vliHh7M748gwg0hr8w/OJHdMgj&#10;08n1bLxoEB6ViugB4WGWgIiBpVrOQJwQFosEZJ7J/w/yHwAAAP//AwBQSwECLQAUAAYACAAAACEA&#10;toM4kv4AAADhAQAAEwAAAAAAAAAAAAAAAAAAAAAAW0NvbnRlbnRfVHlwZXNdLnhtbFBLAQItABQA&#10;BgAIAAAAIQA4/SH/1gAAAJQBAAALAAAAAAAAAAAAAAAAAC8BAABfcmVscy8ucmVsc1BLAQItABQA&#10;BgAIAAAAIQCigmlZGgIAADsEAAAOAAAAAAAAAAAAAAAAAC4CAABkcnMvZTJvRG9jLnhtbFBLAQIt&#10;ABQABgAIAAAAIQCY2Tf24AAAAAkBAAAPAAAAAAAAAAAAAAAAAHQEAABkcnMvZG93bnJldi54bWxQ&#10;SwUGAAAAAAQABADzAAAAgQUAAAAA&#10;" stroked="f">
                <v:textbox inset="0,0,0,0">
                  <w:txbxContent>
                    <w:p w14:paraId="1FF4F1A6" w14:textId="44CAF35A" w:rsidR="004C65EE" w:rsidRPr="004C65EE" w:rsidRDefault="00407C63" w:rsidP="004C65EE">
                      <w:pPr>
                        <w:pStyle w:val="Caption"/>
                        <w:rPr>
                          <w:rFonts w:ascii="Arial" w:hAnsi="Arial" w:cs="Arial"/>
                          <w:noProof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AHT</w:t>
                      </w:r>
                      <w:r w:rsidR="004C65EE" w:rsidRPr="004C65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employees stand in front of the new induction hardening unit</w:t>
                      </w:r>
                      <w:r w:rsidR="005C262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 Cullman, Alabama.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6782" w:rsidRPr="00EA6782">
        <w:rPr>
          <w:rFonts w:ascii="Arial" w:hAnsi="Arial" w:cs="Arial"/>
          <w:sz w:val="20"/>
          <w:szCs w:val="20"/>
        </w:rPr>
        <w:t xml:space="preserve">“These investments allow us to scale with our customers,” said </w:t>
      </w:r>
      <w:r w:rsidR="00400ADD">
        <w:rPr>
          <w:rFonts w:ascii="Arial" w:hAnsi="Arial" w:cs="Arial"/>
          <w:sz w:val="20"/>
          <w:szCs w:val="20"/>
        </w:rPr>
        <w:t>Tim Garner, AHT plant manager.</w:t>
      </w:r>
      <w:r w:rsidR="00EA6782" w:rsidRPr="00EA6782">
        <w:rPr>
          <w:rFonts w:ascii="Arial" w:hAnsi="Arial" w:cs="Arial"/>
          <w:sz w:val="20"/>
          <w:szCs w:val="20"/>
        </w:rPr>
        <w:t xml:space="preserve"> “</w:t>
      </w:r>
      <w:r w:rsidR="00400ADD">
        <w:rPr>
          <w:rFonts w:ascii="Arial" w:hAnsi="Arial" w:cs="Arial"/>
          <w:sz w:val="20"/>
          <w:szCs w:val="20"/>
        </w:rPr>
        <w:t>We are</w:t>
      </w:r>
      <w:r w:rsidR="00EA6782" w:rsidRPr="00EA6782">
        <w:rPr>
          <w:rFonts w:ascii="Arial" w:hAnsi="Arial" w:cs="Arial"/>
          <w:sz w:val="20"/>
          <w:szCs w:val="20"/>
        </w:rPr>
        <w:t xml:space="preserve"> well</w:t>
      </w:r>
      <w:r w:rsidR="00400ADD">
        <w:rPr>
          <w:rFonts w:ascii="Arial" w:hAnsi="Arial" w:cs="Arial"/>
          <w:sz w:val="20"/>
          <w:szCs w:val="20"/>
        </w:rPr>
        <w:t>-</w:t>
      </w:r>
      <w:r w:rsidR="00EA6782" w:rsidRPr="00EA6782">
        <w:rPr>
          <w:rFonts w:ascii="Arial" w:hAnsi="Arial" w:cs="Arial"/>
          <w:sz w:val="20"/>
          <w:szCs w:val="20"/>
        </w:rPr>
        <w:t>positioned to handle a wide range of part sizes, geometries, and production volumes without compromising turnaround time.”</w:t>
      </w:r>
    </w:p>
    <w:p w14:paraId="681882E8" w14:textId="77777777" w:rsidR="00EA6782" w:rsidRPr="00AA3442" w:rsidRDefault="00EA6782" w:rsidP="00EA6782">
      <w:pPr>
        <w:rPr>
          <w:rFonts w:ascii="Arial" w:hAnsi="Arial" w:cs="Arial"/>
          <w:sz w:val="20"/>
          <w:szCs w:val="20"/>
        </w:rPr>
      </w:pPr>
    </w:p>
    <w:p w14:paraId="47D915A7" w14:textId="2A8DEC3C" w:rsidR="00EA6782" w:rsidRDefault="00EA6782" w:rsidP="00EA6782">
      <w:pPr>
        <w:rPr>
          <w:rFonts w:ascii="Arial" w:hAnsi="Arial" w:cs="Arial"/>
          <w:sz w:val="20"/>
          <w:szCs w:val="20"/>
        </w:rPr>
      </w:pPr>
      <w:r w:rsidRPr="00EA6782">
        <w:rPr>
          <w:rFonts w:ascii="Arial" w:hAnsi="Arial" w:cs="Arial"/>
          <w:sz w:val="20"/>
          <w:szCs w:val="20"/>
        </w:rPr>
        <w:t>Advanced Heat Treat Corp.</w:t>
      </w:r>
      <w:r w:rsidR="004C65EE" w:rsidRPr="00EA6782">
        <w:rPr>
          <w:rFonts w:ascii="Arial" w:hAnsi="Arial" w:cs="Arial"/>
          <w:sz w:val="20"/>
          <w:szCs w:val="20"/>
        </w:rPr>
        <w:t>®</w:t>
      </w:r>
      <w:r w:rsidRPr="00EA6782">
        <w:rPr>
          <w:rFonts w:ascii="Arial" w:hAnsi="Arial" w:cs="Arial"/>
          <w:sz w:val="20"/>
          <w:szCs w:val="20"/>
        </w:rPr>
        <w:t xml:space="preserve"> operates four locations</w:t>
      </w:r>
      <w:r>
        <w:rPr>
          <w:rFonts w:ascii="Arial" w:hAnsi="Arial" w:cs="Arial"/>
          <w:sz w:val="20"/>
          <w:szCs w:val="20"/>
        </w:rPr>
        <w:t xml:space="preserve">: </w:t>
      </w:r>
      <w:r w:rsidRPr="00EA6782">
        <w:rPr>
          <w:rFonts w:ascii="Arial" w:hAnsi="Arial" w:cs="Arial"/>
          <w:sz w:val="20"/>
          <w:szCs w:val="20"/>
        </w:rPr>
        <w:t xml:space="preserve">one in </w:t>
      </w:r>
      <w:r w:rsidR="00741D80">
        <w:rPr>
          <w:rFonts w:ascii="Arial" w:hAnsi="Arial" w:cs="Arial"/>
          <w:sz w:val="20"/>
          <w:szCs w:val="20"/>
        </w:rPr>
        <w:t>Cullman, Alabama;</w:t>
      </w:r>
      <w:r w:rsidRPr="00EA6782">
        <w:rPr>
          <w:rFonts w:ascii="Arial" w:hAnsi="Arial" w:cs="Arial"/>
          <w:sz w:val="20"/>
          <w:szCs w:val="20"/>
        </w:rPr>
        <w:t xml:space="preserve"> two in Waterloo, Iowa</w:t>
      </w:r>
      <w:r w:rsidR="00741D80">
        <w:rPr>
          <w:rFonts w:ascii="Arial" w:hAnsi="Arial" w:cs="Arial"/>
          <w:sz w:val="20"/>
          <w:szCs w:val="20"/>
        </w:rPr>
        <w:t>;</w:t>
      </w:r>
      <w:r w:rsidRPr="00EA6782">
        <w:rPr>
          <w:rFonts w:ascii="Arial" w:hAnsi="Arial" w:cs="Arial"/>
          <w:sz w:val="20"/>
          <w:szCs w:val="20"/>
        </w:rPr>
        <w:t xml:space="preserve"> and one in </w:t>
      </w:r>
      <w:r w:rsidR="00741D80">
        <w:rPr>
          <w:rFonts w:ascii="Arial" w:hAnsi="Arial" w:cs="Arial"/>
          <w:sz w:val="20"/>
          <w:szCs w:val="20"/>
        </w:rPr>
        <w:t>Monroe, Michigan</w:t>
      </w:r>
      <w:r w:rsidRPr="00EA6782">
        <w:rPr>
          <w:rFonts w:ascii="Arial" w:hAnsi="Arial" w:cs="Arial"/>
          <w:sz w:val="20"/>
          <w:szCs w:val="20"/>
        </w:rPr>
        <w:t>. Across these locations, AHT offers more than 20 surface treatment processes, including ion nitriding</w:t>
      </w:r>
      <w:r>
        <w:rPr>
          <w:rFonts w:ascii="Arial" w:hAnsi="Arial" w:cs="Arial"/>
          <w:sz w:val="20"/>
          <w:szCs w:val="20"/>
        </w:rPr>
        <w:t>, gas nitriding,</w:t>
      </w:r>
      <w:r w:rsidRPr="00EA67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ferritic </w:t>
      </w:r>
      <w:r w:rsidRPr="00EA6782">
        <w:rPr>
          <w:rFonts w:ascii="Arial" w:hAnsi="Arial" w:cs="Arial"/>
          <w:sz w:val="20"/>
          <w:szCs w:val="20"/>
        </w:rPr>
        <w:t xml:space="preserve">nitrocarburizing, </w:t>
      </w:r>
      <w:proofErr w:type="spellStart"/>
      <w:r w:rsidRPr="00EA6782">
        <w:rPr>
          <w:rFonts w:ascii="Arial" w:hAnsi="Arial" w:cs="Arial"/>
          <w:sz w:val="20"/>
          <w:szCs w:val="20"/>
        </w:rPr>
        <w:t>UltraOx</w:t>
      </w:r>
      <w:proofErr w:type="spellEnd"/>
      <w:r w:rsidRPr="00EA6782">
        <w:rPr>
          <w:rFonts w:ascii="Arial" w:hAnsi="Arial" w:cs="Arial"/>
          <w:sz w:val="20"/>
          <w:szCs w:val="20"/>
        </w:rPr>
        <w:t>®, induction hardening, stress relieving, and more.</w:t>
      </w:r>
    </w:p>
    <w:p w14:paraId="63EB846A" w14:textId="43D5429B" w:rsidR="00EA6782" w:rsidRPr="00EA6782" w:rsidRDefault="00EA6782" w:rsidP="00EA6782">
      <w:pPr>
        <w:rPr>
          <w:rFonts w:ascii="Arial" w:hAnsi="Arial" w:cs="Arial"/>
          <w:sz w:val="20"/>
          <w:szCs w:val="20"/>
        </w:rPr>
      </w:pPr>
    </w:p>
    <w:p w14:paraId="6375171A" w14:textId="2A5F976C" w:rsidR="00AA3442" w:rsidRDefault="00EA6782" w:rsidP="00EA6782">
      <w:pPr>
        <w:rPr>
          <w:rFonts w:ascii="Arial" w:hAnsi="Arial" w:cs="Arial"/>
          <w:sz w:val="20"/>
          <w:szCs w:val="20"/>
        </w:rPr>
      </w:pPr>
      <w:r w:rsidRPr="00EA6782">
        <w:rPr>
          <w:rFonts w:ascii="Arial" w:hAnsi="Arial" w:cs="Arial"/>
          <w:sz w:val="20"/>
          <w:szCs w:val="20"/>
        </w:rPr>
        <w:t xml:space="preserve">With a focus on technical expertise, fast response times, and scalable capacity, AHT continues to invest in people, equipment, and processes to meet the evolving needs of manufacturers </w:t>
      </w:r>
      <w:r w:rsidR="000A4F88">
        <w:rPr>
          <w:rFonts w:ascii="Arial" w:hAnsi="Arial" w:cs="Arial"/>
          <w:sz w:val="20"/>
          <w:szCs w:val="20"/>
        </w:rPr>
        <w:t>world</w:t>
      </w:r>
      <w:r w:rsidRPr="00EA6782">
        <w:rPr>
          <w:rFonts w:ascii="Arial" w:hAnsi="Arial" w:cs="Arial"/>
          <w:sz w:val="20"/>
          <w:szCs w:val="20"/>
        </w:rPr>
        <w:t>wide.</w:t>
      </w:r>
    </w:p>
    <w:p w14:paraId="1BE706FA" w14:textId="77777777" w:rsidR="00EA6782" w:rsidRPr="00AA3442" w:rsidRDefault="00EA6782" w:rsidP="00EA6782">
      <w:pPr>
        <w:rPr>
          <w:rFonts w:ascii="Arial" w:hAnsi="Arial" w:cs="Arial"/>
          <w:sz w:val="20"/>
          <w:szCs w:val="20"/>
        </w:rPr>
      </w:pPr>
    </w:p>
    <w:p w14:paraId="11550AAA" w14:textId="21AC834E" w:rsidR="0043254A" w:rsidRPr="00747588" w:rsidRDefault="00D937A5" w:rsidP="00520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more information about Advanced Heat Treat Corp.</w:t>
      </w:r>
      <w:r w:rsidR="004C65EE" w:rsidRPr="00EA6782">
        <w:rPr>
          <w:rFonts w:ascii="Arial" w:hAnsi="Arial" w:cs="Arial"/>
          <w:sz w:val="20"/>
          <w:szCs w:val="20"/>
        </w:rPr>
        <w:t>®</w:t>
      </w:r>
      <w:r>
        <w:rPr>
          <w:rFonts w:ascii="Arial" w:hAnsi="Arial" w:cs="Arial"/>
          <w:sz w:val="20"/>
          <w:szCs w:val="20"/>
        </w:rPr>
        <w:t xml:space="preserve"> </w:t>
      </w:r>
      <w:r w:rsidR="00E72795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its services</w:t>
      </w:r>
      <w:r w:rsidR="004E02CA">
        <w:rPr>
          <w:rFonts w:ascii="Arial" w:hAnsi="Arial" w:cs="Arial"/>
          <w:sz w:val="20"/>
          <w:szCs w:val="20"/>
        </w:rPr>
        <w:t xml:space="preserve">, please visit </w:t>
      </w:r>
      <w:hyperlink r:id="rId8" w:history="1">
        <w:r w:rsidR="004E02CA" w:rsidRPr="009146BE">
          <w:rPr>
            <w:rStyle w:val="Hyperlink"/>
            <w:rFonts w:ascii="Arial" w:hAnsi="Arial" w:cs="Arial"/>
            <w:sz w:val="20"/>
            <w:szCs w:val="20"/>
          </w:rPr>
          <w:t>www.ahtcorp.com</w:t>
        </w:r>
      </w:hyperlink>
      <w:r w:rsidR="004E02CA">
        <w:rPr>
          <w:rFonts w:ascii="Arial" w:hAnsi="Arial" w:cs="Arial"/>
          <w:sz w:val="20"/>
          <w:szCs w:val="20"/>
        </w:rPr>
        <w:t xml:space="preserve"> or </w:t>
      </w:r>
      <w:r>
        <w:rPr>
          <w:rFonts w:ascii="Arial" w:hAnsi="Arial" w:cs="Arial"/>
          <w:sz w:val="20"/>
          <w:szCs w:val="20"/>
        </w:rPr>
        <w:t xml:space="preserve">call </w:t>
      </w:r>
      <w:r w:rsidR="004E02CA">
        <w:rPr>
          <w:rFonts w:ascii="Arial" w:hAnsi="Arial" w:cs="Arial"/>
          <w:sz w:val="20"/>
          <w:szCs w:val="20"/>
        </w:rPr>
        <w:t>319-232-5221.</w:t>
      </w:r>
    </w:p>
    <w:p w14:paraId="374ADA7C" w14:textId="0AB6102F" w:rsidR="00520373" w:rsidRPr="00747588" w:rsidRDefault="00520373" w:rsidP="00520373">
      <w:pPr>
        <w:rPr>
          <w:rFonts w:ascii="Arial" w:hAnsi="Arial" w:cs="Arial"/>
          <w:sz w:val="20"/>
          <w:szCs w:val="20"/>
        </w:rPr>
      </w:pPr>
    </w:p>
    <w:p w14:paraId="47ECFBE8" w14:textId="4C54D94D" w:rsidR="00890D33" w:rsidRPr="00747588" w:rsidRDefault="00890D33" w:rsidP="00890D33">
      <w:pPr>
        <w:jc w:val="center"/>
        <w:rPr>
          <w:rFonts w:ascii="Arial" w:hAnsi="Arial" w:cs="Arial"/>
          <w:sz w:val="20"/>
          <w:szCs w:val="20"/>
        </w:rPr>
      </w:pPr>
      <w:r w:rsidRPr="00747588">
        <w:rPr>
          <w:rFonts w:ascii="Arial" w:hAnsi="Arial" w:cs="Arial"/>
          <w:sz w:val="20"/>
          <w:szCs w:val="20"/>
        </w:rPr>
        <w:t>###</w:t>
      </w:r>
    </w:p>
    <w:p w14:paraId="241BD728" w14:textId="77777777" w:rsidR="00973084" w:rsidRDefault="00973084" w:rsidP="00520373">
      <w:pPr>
        <w:rPr>
          <w:rFonts w:ascii="Arial" w:hAnsi="Arial" w:cs="Arial"/>
          <w:b/>
          <w:sz w:val="20"/>
          <w:szCs w:val="20"/>
        </w:rPr>
      </w:pPr>
    </w:p>
    <w:p w14:paraId="22DFB9CE" w14:textId="77777777" w:rsidR="00400ADD" w:rsidRDefault="00400ADD" w:rsidP="00520373">
      <w:pPr>
        <w:rPr>
          <w:rFonts w:ascii="Arial" w:hAnsi="Arial" w:cs="Arial"/>
          <w:b/>
          <w:sz w:val="20"/>
          <w:szCs w:val="20"/>
        </w:rPr>
      </w:pPr>
    </w:p>
    <w:p w14:paraId="4B933DEE" w14:textId="77777777" w:rsidR="00400ADD" w:rsidRDefault="00400ADD" w:rsidP="00520373">
      <w:pPr>
        <w:rPr>
          <w:rFonts w:ascii="Arial" w:hAnsi="Arial" w:cs="Arial"/>
          <w:b/>
          <w:sz w:val="20"/>
          <w:szCs w:val="20"/>
        </w:rPr>
      </w:pPr>
    </w:p>
    <w:p w14:paraId="10F5C045" w14:textId="77777777" w:rsidR="005C262D" w:rsidRDefault="005C262D" w:rsidP="00520373">
      <w:pPr>
        <w:rPr>
          <w:rFonts w:ascii="Arial" w:hAnsi="Arial" w:cs="Arial"/>
          <w:b/>
          <w:sz w:val="20"/>
          <w:szCs w:val="20"/>
        </w:rPr>
      </w:pPr>
    </w:p>
    <w:p w14:paraId="6FFE94A8" w14:textId="0A8B7BDF" w:rsidR="00520373" w:rsidRPr="00747588" w:rsidRDefault="00726B5B" w:rsidP="00520373">
      <w:pPr>
        <w:rPr>
          <w:rFonts w:ascii="Arial" w:hAnsi="Arial" w:cs="Arial"/>
          <w:b/>
          <w:sz w:val="20"/>
          <w:szCs w:val="20"/>
        </w:rPr>
      </w:pPr>
      <w:r w:rsidRPr="00747588">
        <w:rPr>
          <w:rFonts w:ascii="Arial" w:hAnsi="Arial" w:cs="Arial"/>
          <w:b/>
          <w:sz w:val="20"/>
          <w:szCs w:val="20"/>
        </w:rPr>
        <w:t>About Advanced Heat Treat Corp.</w:t>
      </w:r>
    </w:p>
    <w:p w14:paraId="73C2906A" w14:textId="56FEE1F7" w:rsidR="00EE4B9A" w:rsidRPr="00747588" w:rsidRDefault="00AE7119" w:rsidP="00726B5B">
      <w:pPr>
        <w:rPr>
          <w:rFonts w:ascii="Arial" w:hAnsi="Arial" w:cs="Arial"/>
          <w:sz w:val="20"/>
          <w:szCs w:val="20"/>
        </w:rPr>
      </w:pPr>
      <w:r w:rsidRPr="00747588">
        <w:rPr>
          <w:rFonts w:ascii="Arial" w:hAnsi="Arial" w:cs="Arial"/>
          <w:sz w:val="20"/>
          <w:szCs w:val="20"/>
        </w:rPr>
        <w:t xml:space="preserve">Established in 1981, </w:t>
      </w:r>
      <w:r w:rsidR="00726B5B" w:rsidRPr="00747588">
        <w:rPr>
          <w:rFonts w:ascii="Arial" w:hAnsi="Arial" w:cs="Arial"/>
          <w:sz w:val="20"/>
          <w:szCs w:val="20"/>
        </w:rPr>
        <w:t>Advanced Heat Treat Corp. (AHT) is a recognized leader in providing heat treat services and superior metallurgical solutions to companies across the globe</w:t>
      </w:r>
      <w:r w:rsidR="00D20277" w:rsidRPr="00747588">
        <w:rPr>
          <w:rFonts w:ascii="Arial" w:hAnsi="Arial" w:cs="Arial"/>
          <w:sz w:val="20"/>
          <w:szCs w:val="20"/>
        </w:rPr>
        <w:t>, with locations in Alabama, Iowa and Michigan</w:t>
      </w:r>
      <w:r w:rsidR="00726B5B" w:rsidRPr="00747588">
        <w:rPr>
          <w:rFonts w:ascii="Arial" w:hAnsi="Arial" w:cs="Arial"/>
          <w:sz w:val="20"/>
          <w:szCs w:val="20"/>
        </w:rPr>
        <w:t xml:space="preserve">. Their </w:t>
      </w:r>
      <w:proofErr w:type="spellStart"/>
      <w:r w:rsidR="00726B5B" w:rsidRPr="00747588">
        <w:rPr>
          <w:rFonts w:ascii="Arial" w:hAnsi="Arial" w:cs="Arial"/>
          <w:sz w:val="20"/>
          <w:szCs w:val="20"/>
        </w:rPr>
        <w:t>UltraGlow</w:t>
      </w:r>
      <w:proofErr w:type="spellEnd"/>
      <w:r w:rsidR="00726B5B" w:rsidRPr="00747588">
        <w:rPr>
          <w:rFonts w:ascii="Arial" w:hAnsi="Arial" w:cs="Arial"/>
          <w:sz w:val="20"/>
          <w:szCs w:val="20"/>
        </w:rPr>
        <w:t xml:space="preserve">® family of processes includes plasma ion nitriding, ferritic nitrocarburizing (FNC), gas nitriding, </w:t>
      </w:r>
      <w:proofErr w:type="spellStart"/>
      <w:r w:rsidR="00726B5B" w:rsidRPr="00747588">
        <w:rPr>
          <w:rFonts w:ascii="Arial" w:hAnsi="Arial" w:cs="Arial"/>
          <w:sz w:val="20"/>
          <w:szCs w:val="20"/>
        </w:rPr>
        <w:t>UltraOx</w:t>
      </w:r>
      <w:proofErr w:type="spellEnd"/>
      <w:r w:rsidR="00726B5B" w:rsidRPr="00747588">
        <w:rPr>
          <w:rFonts w:ascii="Arial" w:hAnsi="Arial" w:cs="Arial"/>
          <w:sz w:val="20"/>
          <w:szCs w:val="20"/>
        </w:rPr>
        <w:t>®, through hardening, carburizing, carbonitriding, induction hardening and many more.</w:t>
      </w:r>
      <w:r w:rsidR="00EE4B9A" w:rsidRPr="00EE4B9A">
        <w:rPr>
          <w:rFonts w:ascii="Arial" w:hAnsi="Arial" w:cs="Arial"/>
          <w:sz w:val="20"/>
          <w:szCs w:val="20"/>
        </w:rPr>
        <w:t xml:space="preserve"> </w:t>
      </w:r>
    </w:p>
    <w:sectPr w:rsidR="00EE4B9A" w:rsidRPr="00747588" w:rsidSect="00510B00">
      <w:head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EFDB" w14:textId="77777777" w:rsidR="005946C0" w:rsidRDefault="005946C0" w:rsidP="00510B00">
      <w:r>
        <w:separator/>
      </w:r>
    </w:p>
  </w:endnote>
  <w:endnote w:type="continuationSeparator" w:id="0">
    <w:p w14:paraId="01F54DA6" w14:textId="77777777" w:rsidR="005946C0" w:rsidRDefault="005946C0" w:rsidP="0051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51B2" w14:textId="77777777" w:rsidR="005946C0" w:rsidRDefault="005946C0" w:rsidP="00510B00">
      <w:r>
        <w:separator/>
      </w:r>
    </w:p>
  </w:footnote>
  <w:footnote w:type="continuationSeparator" w:id="0">
    <w:p w14:paraId="423C18A9" w14:textId="77777777" w:rsidR="005946C0" w:rsidRDefault="005946C0" w:rsidP="0051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DD84" w14:textId="3304599D" w:rsidR="00510B00" w:rsidRDefault="00510B00">
    <w:pPr>
      <w:pStyle w:val="Header"/>
    </w:pPr>
    <w:r>
      <w:rPr>
        <w:noProof/>
      </w:rPr>
      <w:drawing>
        <wp:inline distT="0" distB="0" distL="0" distR="0" wp14:anchorId="3254558A" wp14:editId="686268F8">
          <wp:extent cx="1918335" cy="486347"/>
          <wp:effectExtent l="0" t="0" r="0" b="0"/>
          <wp:docPr id="2" name="Picture 2" descr="/Volumes/common/Marketing Materials For Public Use/AHT LOGO/PURP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common/Marketing Materials For Public Use/AHT LOGO/PURP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511" cy="491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EB44D" w14:textId="77777777" w:rsidR="003B3EC6" w:rsidRDefault="003B3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00"/>
    <w:rsid w:val="00002D82"/>
    <w:rsid w:val="00005FDC"/>
    <w:rsid w:val="000069EA"/>
    <w:rsid w:val="00015386"/>
    <w:rsid w:val="000176F9"/>
    <w:rsid w:val="00020126"/>
    <w:rsid w:val="000371D5"/>
    <w:rsid w:val="000401BA"/>
    <w:rsid w:val="0005557F"/>
    <w:rsid w:val="000653AF"/>
    <w:rsid w:val="00067652"/>
    <w:rsid w:val="00083B59"/>
    <w:rsid w:val="00085D9B"/>
    <w:rsid w:val="0008669E"/>
    <w:rsid w:val="000A1654"/>
    <w:rsid w:val="000A2F1F"/>
    <w:rsid w:val="000A4F88"/>
    <w:rsid w:val="000B73B5"/>
    <w:rsid w:val="000C6C84"/>
    <w:rsid w:val="000D03B5"/>
    <w:rsid w:val="000D10AE"/>
    <w:rsid w:val="000E1AB6"/>
    <w:rsid w:val="000F1757"/>
    <w:rsid w:val="000F4CDF"/>
    <w:rsid w:val="000F6BF8"/>
    <w:rsid w:val="00100A3C"/>
    <w:rsid w:val="00100FBB"/>
    <w:rsid w:val="00112976"/>
    <w:rsid w:val="00115D53"/>
    <w:rsid w:val="001177F5"/>
    <w:rsid w:val="001260BE"/>
    <w:rsid w:val="0012703B"/>
    <w:rsid w:val="0013191E"/>
    <w:rsid w:val="00134F22"/>
    <w:rsid w:val="00144B99"/>
    <w:rsid w:val="00155075"/>
    <w:rsid w:val="0017073B"/>
    <w:rsid w:val="00171AD9"/>
    <w:rsid w:val="001808E2"/>
    <w:rsid w:val="001819A3"/>
    <w:rsid w:val="00185048"/>
    <w:rsid w:val="00186AAC"/>
    <w:rsid w:val="001878DE"/>
    <w:rsid w:val="00191DD1"/>
    <w:rsid w:val="001947CA"/>
    <w:rsid w:val="00195B85"/>
    <w:rsid w:val="001A55E1"/>
    <w:rsid w:val="001A660B"/>
    <w:rsid w:val="001B2CD2"/>
    <w:rsid w:val="001B7D28"/>
    <w:rsid w:val="001C2511"/>
    <w:rsid w:val="001C3476"/>
    <w:rsid w:val="001C5C2F"/>
    <w:rsid w:val="001D4C97"/>
    <w:rsid w:val="001F5F55"/>
    <w:rsid w:val="001F64E9"/>
    <w:rsid w:val="00210435"/>
    <w:rsid w:val="00213212"/>
    <w:rsid w:val="00220929"/>
    <w:rsid w:val="00222AA9"/>
    <w:rsid w:val="00227CF4"/>
    <w:rsid w:val="002310E5"/>
    <w:rsid w:val="00237F9C"/>
    <w:rsid w:val="0024039E"/>
    <w:rsid w:val="002424EB"/>
    <w:rsid w:val="00246971"/>
    <w:rsid w:val="00251C9B"/>
    <w:rsid w:val="00254517"/>
    <w:rsid w:val="0025556D"/>
    <w:rsid w:val="00257CC7"/>
    <w:rsid w:val="00261B66"/>
    <w:rsid w:val="00265046"/>
    <w:rsid w:val="002665BF"/>
    <w:rsid w:val="00277C15"/>
    <w:rsid w:val="0028236D"/>
    <w:rsid w:val="00283F81"/>
    <w:rsid w:val="00284933"/>
    <w:rsid w:val="002A1192"/>
    <w:rsid w:val="002A23A6"/>
    <w:rsid w:val="002A427A"/>
    <w:rsid w:val="002A60B6"/>
    <w:rsid w:val="002B0673"/>
    <w:rsid w:val="002B3011"/>
    <w:rsid w:val="002C271A"/>
    <w:rsid w:val="002C58D5"/>
    <w:rsid w:val="002C66DC"/>
    <w:rsid w:val="002D78D7"/>
    <w:rsid w:val="002E01EB"/>
    <w:rsid w:val="002F0593"/>
    <w:rsid w:val="002F148A"/>
    <w:rsid w:val="002F4D9D"/>
    <w:rsid w:val="002F547C"/>
    <w:rsid w:val="003112C0"/>
    <w:rsid w:val="00315B13"/>
    <w:rsid w:val="003640A8"/>
    <w:rsid w:val="00365704"/>
    <w:rsid w:val="00366A2A"/>
    <w:rsid w:val="00366F95"/>
    <w:rsid w:val="00376BFB"/>
    <w:rsid w:val="00381F83"/>
    <w:rsid w:val="003829F2"/>
    <w:rsid w:val="0038342D"/>
    <w:rsid w:val="00383F85"/>
    <w:rsid w:val="003842AF"/>
    <w:rsid w:val="00386F73"/>
    <w:rsid w:val="00390770"/>
    <w:rsid w:val="0039277B"/>
    <w:rsid w:val="00392952"/>
    <w:rsid w:val="00394368"/>
    <w:rsid w:val="00396024"/>
    <w:rsid w:val="003A0F2B"/>
    <w:rsid w:val="003A4381"/>
    <w:rsid w:val="003A507B"/>
    <w:rsid w:val="003A546F"/>
    <w:rsid w:val="003B2D08"/>
    <w:rsid w:val="003B3EC6"/>
    <w:rsid w:val="003C0E45"/>
    <w:rsid w:val="003C15B8"/>
    <w:rsid w:val="003C3C94"/>
    <w:rsid w:val="003D00E8"/>
    <w:rsid w:val="003E275D"/>
    <w:rsid w:val="003E37DF"/>
    <w:rsid w:val="003E6BE6"/>
    <w:rsid w:val="00400ADD"/>
    <w:rsid w:val="00401BED"/>
    <w:rsid w:val="00404A6E"/>
    <w:rsid w:val="00407C63"/>
    <w:rsid w:val="00417DD7"/>
    <w:rsid w:val="0042331D"/>
    <w:rsid w:val="0043254A"/>
    <w:rsid w:val="00437113"/>
    <w:rsid w:val="00442D1A"/>
    <w:rsid w:val="00447273"/>
    <w:rsid w:val="0045019C"/>
    <w:rsid w:val="004549DF"/>
    <w:rsid w:val="00455E81"/>
    <w:rsid w:val="00460100"/>
    <w:rsid w:val="004622AB"/>
    <w:rsid w:val="004729AB"/>
    <w:rsid w:val="00481C09"/>
    <w:rsid w:val="00484C21"/>
    <w:rsid w:val="004862E9"/>
    <w:rsid w:val="00490D01"/>
    <w:rsid w:val="004920FB"/>
    <w:rsid w:val="004956F0"/>
    <w:rsid w:val="004B5177"/>
    <w:rsid w:val="004B6041"/>
    <w:rsid w:val="004C09D7"/>
    <w:rsid w:val="004C1F9C"/>
    <w:rsid w:val="004C227F"/>
    <w:rsid w:val="004C3902"/>
    <w:rsid w:val="004C65EE"/>
    <w:rsid w:val="004D3E40"/>
    <w:rsid w:val="004D6ED3"/>
    <w:rsid w:val="004E02CA"/>
    <w:rsid w:val="004E1D22"/>
    <w:rsid w:val="004F0A0F"/>
    <w:rsid w:val="00500FD4"/>
    <w:rsid w:val="00510B00"/>
    <w:rsid w:val="005202CE"/>
    <w:rsid w:val="00520373"/>
    <w:rsid w:val="00521E72"/>
    <w:rsid w:val="0053778B"/>
    <w:rsid w:val="00542664"/>
    <w:rsid w:val="0054543D"/>
    <w:rsid w:val="005459E1"/>
    <w:rsid w:val="00545E6E"/>
    <w:rsid w:val="005502F7"/>
    <w:rsid w:val="00552E3A"/>
    <w:rsid w:val="00555EC5"/>
    <w:rsid w:val="005637BE"/>
    <w:rsid w:val="00570AA4"/>
    <w:rsid w:val="00575DF2"/>
    <w:rsid w:val="005805AC"/>
    <w:rsid w:val="005946C0"/>
    <w:rsid w:val="005A3DA5"/>
    <w:rsid w:val="005B10E1"/>
    <w:rsid w:val="005B2070"/>
    <w:rsid w:val="005B2D35"/>
    <w:rsid w:val="005B54D5"/>
    <w:rsid w:val="005B6FAE"/>
    <w:rsid w:val="005C11E9"/>
    <w:rsid w:val="005C17E4"/>
    <w:rsid w:val="005C262D"/>
    <w:rsid w:val="005C78AE"/>
    <w:rsid w:val="005E4552"/>
    <w:rsid w:val="005E5746"/>
    <w:rsid w:val="005F3366"/>
    <w:rsid w:val="005F5429"/>
    <w:rsid w:val="005F5841"/>
    <w:rsid w:val="005F7850"/>
    <w:rsid w:val="006060F4"/>
    <w:rsid w:val="00607D41"/>
    <w:rsid w:val="00610E36"/>
    <w:rsid w:val="00616E94"/>
    <w:rsid w:val="0064308B"/>
    <w:rsid w:val="0064523D"/>
    <w:rsid w:val="00655721"/>
    <w:rsid w:val="00665D53"/>
    <w:rsid w:val="00670164"/>
    <w:rsid w:val="00677B6C"/>
    <w:rsid w:val="006A02A3"/>
    <w:rsid w:val="006B1E12"/>
    <w:rsid w:val="006C5148"/>
    <w:rsid w:val="006D0ACB"/>
    <w:rsid w:val="006D20E3"/>
    <w:rsid w:val="006D5C6D"/>
    <w:rsid w:val="006E09F8"/>
    <w:rsid w:val="006E2667"/>
    <w:rsid w:val="006F63EB"/>
    <w:rsid w:val="007039F3"/>
    <w:rsid w:val="00710DD6"/>
    <w:rsid w:val="00723178"/>
    <w:rsid w:val="00726B5B"/>
    <w:rsid w:val="00734CBF"/>
    <w:rsid w:val="00736846"/>
    <w:rsid w:val="00741D80"/>
    <w:rsid w:val="00742F13"/>
    <w:rsid w:val="00744C7C"/>
    <w:rsid w:val="00747588"/>
    <w:rsid w:val="00754C9A"/>
    <w:rsid w:val="0076226C"/>
    <w:rsid w:val="007666B1"/>
    <w:rsid w:val="00766C81"/>
    <w:rsid w:val="0076772D"/>
    <w:rsid w:val="007865B4"/>
    <w:rsid w:val="007906D3"/>
    <w:rsid w:val="00792A6C"/>
    <w:rsid w:val="007A0D0A"/>
    <w:rsid w:val="007A596D"/>
    <w:rsid w:val="007B76F3"/>
    <w:rsid w:val="007C17DA"/>
    <w:rsid w:val="007D29A1"/>
    <w:rsid w:val="007D5939"/>
    <w:rsid w:val="008017EC"/>
    <w:rsid w:val="00810E41"/>
    <w:rsid w:val="00813A9E"/>
    <w:rsid w:val="0082002B"/>
    <w:rsid w:val="00824C45"/>
    <w:rsid w:val="00830254"/>
    <w:rsid w:val="00831209"/>
    <w:rsid w:val="008365AB"/>
    <w:rsid w:val="00844AC5"/>
    <w:rsid w:val="0086013B"/>
    <w:rsid w:val="008656FE"/>
    <w:rsid w:val="008735A6"/>
    <w:rsid w:val="00874B07"/>
    <w:rsid w:val="00885CFF"/>
    <w:rsid w:val="00886A58"/>
    <w:rsid w:val="00890D33"/>
    <w:rsid w:val="0089283F"/>
    <w:rsid w:val="00894352"/>
    <w:rsid w:val="008A4946"/>
    <w:rsid w:val="008A6A38"/>
    <w:rsid w:val="008C1A0F"/>
    <w:rsid w:val="008C2A9F"/>
    <w:rsid w:val="008C3B70"/>
    <w:rsid w:val="008C62B4"/>
    <w:rsid w:val="008D455E"/>
    <w:rsid w:val="008E2B9C"/>
    <w:rsid w:val="008E32E4"/>
    <w:rsid w:val="008E3FB7"/>
    <w:rsid w:val="008F1254"/>
    <w:rsid w:val="008F12BB"/>
    <w:rsid w:val="008F2AA4"/>
    <w:rsid w:val="00900297"/>
    <w:rsid w:val="00901F0D"/>
    <w:rsid w:val="00911A50"/>
    <w:rsid w:val="00911F16"/>
    <w:rsid w:val="0092074E"/>
    <w:rsid w:val="00922123"/>
    <w:rsid w:val="00923FB1"/>
    <w:rsid w:val="0092581D"/>
    <w:rsid w:val="00926CF8"/>
    <w:rsid w:val="00931480"/>
    <w:rsid w:val="00935E03"/>
    <w:rsid w:val="00942437"/>
    <w:rsid w:val="00943641"/>
    <w:rsid w:val="00943946"/>
    <w:rsid w:val="00946017"/>
    <w:rsid w:val="0094652E"/>
    <w:rsid w:val="00947472"/>
    <w:rsid w:val="0095062E"/>
    <w:rsid w:val="0095160D"/>
    <w:rsid w:val="009533F6"/>
    <w:rsid w:val="009609A7"/>
    <w:rsid w:val="009709B8"/>
    <w:rsid w:val="0097249F"/>
    <w:rsid w:val="00973084"/>
    <w:rsid w:val="00981391"/>
    <w:rsid w:val="009820B5"/>
    <w:rsid w:val="009861FA"/>
    <w:rsid w:val="009867F3"/>
    <w:rsid w:val="009970CB"/>
    <w:rsid w:val="009A424B"/>
    <w:rsid w:val="009B004C"/>
    <w:rsid w:val="009D2FC8"/>
    <w:rsid w:val="009D31B6"/>
    <w:rsid w:val="009D379B"/>
    <w:rsid w:val="009F346A"/>
    <w:rsid w:val="009F3C50"/>
    <w:rsid w:val="00A02907"/>
    <w:rsid w:val="00A12C3A"/>
    <w:rsid w:val="00A17FCE"/>
    <w:rsid w:val="00A23587"/>
    <w:rsid w:val="00A3018C"/>
    <w:rsid w:val="00A31A8D"/>
    <w:rsid w:val="00A335E6"/>
    <w:rsid w:val="00A45301"/>
    <w:rsid w:val="00A5023C"/>
    <w:rsid w:val="00A52173"/>
    <w:rsid w:val="00A549B6"/>
    <w:rsid w:val="00A55A40"/>
    <w:rsid w:val="00A77920"/>
    <w:rsid w:val="00A800D9"/>
    <w:rsid w:val="00A8053C"/>
    <w:rsid w:val="00A817C5"/>
    <w:rsid w:val="00A83AC6"/>
    <w:rsid w:val="00A860B8"/>
    <w:rsid w:val="00A93AB7"/>
    <w:rsid w:val="00A95F47"/>
    <w:rsid w:val="00A97CB4"/>
    <w:rsid w:val="00AA3442"/>
    <w:rsid w:val="00AA375B"/>
    <w:rsid w:val="00AB099E"/>
    <w:rsid w:val="00AB28F6"/>
    <w:rsid w:val="00AB5C04"/>
    <w:rsid w:val="00AC1FD9"/>
    <w:rsid w:val="00AC241F"/>
    <w:rsid w:val="00AC3D39"/>
    <w:rsid w:val="00AD061B"/>
    <w:rsid w:val="00AD3201"/>
    <w:rsid w:val="00AD55BD"/>
    <w:rsid w:val="00AD6BC4"/>
    <w:rsid w:val="00AE7119"/>
    <w:rsid w:val="00AF4463"/>
    <w:rsid w:val="00AF7BE3"/>
    <w:rsid w:val="00B010D4"/>
    <w:rsid w:val="00B0111A"/>
    <w:rsid w:val="00B0208D"/>
    <w:rsid w:val="00B02701"/>
    <w:rsid w:val="00B02962"/>
    <w:rsid w:val="00B126F4"/>
    <w:rsid w:val="00B22ED0"/>
    <w:rsid w:val="00B25AD8"/>
    <w:rsid w:val="00B326B4"/>
    <w:rsid w:val="00B32AC3"/>
    <w:rsid w:val="00B35801"/>
    <w:rsid w:val="00B43216"/>
    <w:rsid w:val="00B44406"/>
    <w:rsid w:val="00B45002"/>
    <w:rsid w:val="00B5247F"/>
    <w:rsid w:val="00B57CE3"/>
    <w:rsid w:val="00B63221"/>
    <w:rsid w:val="00B658DB"/>
    <w:rsid w:val="00B67AE2"/>
    <w:rsid w:val="00B75E13"/>
    <w:rsid w:val="00B760AF"/>
    <w:rsid w:val="00B90056"/>
    <w:rsid w:val="00B95ABA"/>
    <w:rsid w:val="00BB0FB3"/>
    <w:rsid w:val="00BB6E7B"/>
    <w:rsid w:val="00BB71DF"/>
    <w:rsid w:val="00BC770E"/>
    <w:rsid w:val="00BD1C18"/>
    <w:rsid w:val="00BD5533"/>
    <w:rsid w:val="00BE0EFF"/>
    <w:rsid w:val="00BE28AD"/>
    <w:rsid w:val="00BE4CDA"/>
    <w:rsid w:val="00BE66FA"/>
    <w:rsid w:val="00BF1728"/>
    <w:rsid w:val="00BF4EC8"/>
    <w:rsid w:val="00BF72A3"/>
    <w:rsid w:val="00C01103"/>
    <w:rsid w:val="00C01EB4"/>
    <w:rsid w:val="00C032F4"/>
    <w:rsid w:val="00C061B5"/>
    <w:rsid w:val="00C1546A"/>
    <w:rsid w:val="00C16C8E"/>
    <w:rsid w:val="00C27921"/>
    <w:rsid w:val="00C31E8B"/>
    <w:rsid w:val="00C32556"/>
    <w:rsid w:val="00C417EA"/>
    <w:rsid w:val="00C45826"/>
    <w:rsid w:val="00C4784E"/>
    <w:rsid w:val="00C56819"/>
    <w:rsid w:val="00C56C64"/>
    <w:rsid w:val="00C61FB2"/>
    <w:rsid w:val="00C62394"/>
    <w:rsid w:val="00C71ED1"/>
    <w:rsid w:val="00C77065"/>
    <w:rsid w:val="00C8077C"/>
    <w:rsid w:val="00C836D4"/>
    <w:rsid w:val="00C927EB"/>
    <w:rsid w:val="00CA11A1"/>
    <w:rsid w:val="00CA1FC0"/>
    <w:rsid w:val="00CB13B1"/>
    <w:rsid w:val="00CB2284"/>
    <w:rsid w:val="00CB50BE"/>
    <w:rsid w:val="00CB5B8A"/>
    <w:rsid w:val="00CB7148"/>
    <w:rsid w:val="00CC20ED"/>
    <w:rsid w:val="00CD46AB"/>
    <w:rsid w:val="00CE1175"/>
    <w:rsid w:val="00CF15BB"/>
    <w:rsid w:val="00CF23A7"/>
    <w:rsid w:val="00CF30B1"/>
    <w:rsid w:val="00CF329C"/>
    <w:rsid w:val="00CF4CD7"/>
    <w:rsid w:val="00CF7918"/>
    <w:rsid w:val="00D020D2"/>
    <w:rsid w:val="00D049A9"/>
    <w:rsid w:val="00D1372D"/>
    <w:rsid w:val="00D13AB2"/>
    <w:rsid w:val="00D14C3E"/>
    <w:rsid w:val="00D16CA4"/>
    <w:rsid w:val="00D20277"/>
    <w:rsid w:val="00D37A98"/>
    <w:rsid w:val="00D401B9"/>
    <w:rsid w:val="00D41474"/>
    <w:rsid w:val="00D566D8"/>
    <w:rsid w:val="00D60B4F"/>
    <w:rsid w:val="00D63C37"/>
    <w:rsid w:val="00D726B2"/>
    <w:rsid w:val="00D75E9D"/>
    <w:rsid w:val="00D827D4"/>
    <w:rsid w:val="00D85951"/>
    <w:rsid w:val="00D87757"/>
    <w:rsid w:val="00D908A4"/>
    <w:rsid w:val="00D937A5"/>
    <w:rsid w:val="00D95A48"/>
    <w:rsid w:val="00DA5C1B"/>
    <w:rsid w:val="00DB59DC"/>
    <w:rsid w:val="00DB5FD7"/>
    <w:rsid w:val="00DC091A"/>
    <w:rsid w:val="00DC4F9E"/>
    <w:rsid w:val="00DD1C93"/>
    <w:rsid w:val="00DD621C"/>
    <w:rsid w:val="00DF1FA7"/>
    <w:rsid w:val="00DF5E85"/>
    <w:rsid w:val="00E13012"/>
    <w:rsid w:val="00E13A6D"/>
    <w:rsid w:val="00E211D1"/>
    <w:rsid w:val="00E30266"/>
    <w:rsid w:val="00E31E54"/>
    <w:rsid w:val="00E428E5"/>
    <w:rsid w:val="00E51359"/>
    <w:rsid w:val="00E605C9"/>
    <w:rsid w:val="00E626FF"/>
    <w:rsid w:val="00E64811"/>
    <w:rsid w:val="00E7150E"/>
    <w:rsid w:val="00E72795"/>
    <w:rsid w:val="00E770C5"/>
    <w:rsid w:val="00E81D01"/>
    <w:rsid w:val="00E8776E"/>
    <w:rsid w:val="00E933C8"/>
    <w:rsid w:val="00E96895"/>
    <w:rsid w:val="00EA6782"/>
    <w:rsid w:val="00EB43FE"/>
    <w:rsid w:val="00EB471D"/>
    <w:rsid w:val="00EC3E96"/>
    <w:rsid w:val="00EC5D4B"/>
    <w:rsid w:val="00EC7023"/>
    <w:rsid w:val="00ED27E2"/>
    <w:rsid w:val="00ED36DD"/>
    <w:rsid w:val="00ED3F4D"/>
    <w:rsid w:val="00EE2E68"/>
    <w:rsid w:val="00EE4B9A"/>
    <w:rsid w:val="00EF084F"/>
    <w:rsid w:val="00EF1010"/>
    <w:rsid w:val="00EF12B2"/>
    <w:rsid w:val="00EF31B3"/>
    <w:rsid w:val="00EF6F22"/>
    <w:rsid w:val="00F03389"/>
    <w:rsid w:val="00F072CB"/>
    <w:rsid w:val="00F07C3F"/>
    <w:rsid w:val="00F12608"/>
    <w:rsid w:val="00F12C7B"/>
    <w:rsid w:val="00F14E75"/>
    <w:rsid w:val="00F21514"/>
    <w:rsid w:val="00F22FB3"/>
    <w:rsid w:val="00F301C4"/>
    <w:rsid w:val="00F3377F"/>
    <w:rsid w:val="00F35933"/>
    <w:rsid w:val="00F37543"/>
    <w:rsid w:val="00F50ED3"/>
    <w:rsid w:val="00F52EAE"/>
    <w:rsid w:val="00F55D20"/>
    <w:rsid w:val="00F62DD9"/>
    <w:rsid w:val="00F6656E"/>
    <w:rsid w:val="00F701CE"/>
    <w:rsid w:val="00F9528F"/>
    <w:rsid w:val="00F95DED"/>
    <w:rsid w:val="00F965C5"/>
    <w:rsid w:val="00FA04FF"/>
    <w:rsid w:val="00FA0BDC"/>
    <w:rsid w:val="00FA199B"/>
    <w:rsid w:val="00FA3BF1"/>
    <w:rsid w:val="00FA6A2A"/>
    <w:rsid w:val="00FB19B8"/>
    <w:rsid w:val="00FB5394"/>
    <w:rsid w:val="00FB589E"/>
    <w:rsid w:val="00FC38AD"/>
    <w:rsid w:val="00FD0BCA"/>
    <w:rsid w:val="00FD7208"/>
    <w:rsid w:val="00FE3B12"/>
    <w:rsid w:val="00FE54A9"/>
    <w:rsid w:val="00FF105C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97289"/>
  <w15:chartTrackingRefBased/>
  <w15:docId w15:val="{176791C4-F9A0-4D0F-826B-74B01A34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B00"/>
  </w:style>
  <w:style w:type="paragraph" w:styleId="Footer">
    <w:name w:val="footer"/>
    <w:basedOn w:val="Normal"/>
    <w:link w:val="FooterChar"/>
    <w:uiPriority w:val="99"/>
    <w:unhideWhenUsed/>
    <w:rsid w:val="00510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B00"/>
  </w:style>
  <w:style w:type="character" w:styleId="Hyperlink">
    <w:name w:val="Hyperlink"/>
    <w:basedOn w:val="DefaultParagraphFont"/>
    <w:uiPriority w:val="99"/>
    <w:unhideWhenUsed/>
    <w:rsid w:val="00520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037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850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A660B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C8077C"/>
  </w:style>
  <w:style w:type="character" w:styleId="FollowedHyperlink">
    <w:name w:val="FollowedHyperlink"/>
    <w:basedOn w:val="DefaultParagraphFont"/>
    <w:uiPriority w:val="99"/>
    <w:semiHidden/>
    <w:unhideWhenUsed/>
    <w:rsid w:val="00B75E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tcorp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wcombl@ahtcorp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384</Words>
  <Characters>2354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Lindsey Newcomb</cp:lastModifiedBy>
  <cp:revision>10</cp:revision>
  <cp:lastPrinted>2026-03-05T14:07:00Z</cp:lastPrinted>
  <dcterms:created xsi:type="dcterms:W3CDTF">2026-02-26T19:59:00Z</dcterms:created>
  <dcterms:modified xsi:type="dcterms:W3CDTF">2026-03-06T20:30:00Z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31523b75801e0877f798aa08d38141b7c9ec5eaa705824f90eb3848fbb0415c1</vt:lpwstr>
  </property>
</Properties>
</file>